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98" w:rsidRDefault="00404098" w:rsidP="00404098">
      <w:r>
        <w:t>1) Директоров школ (в целях формирования представления о моделях организации бесплатного горячего питания). Заполнение анкеты осуществляется по ссылке: forms.gle/PUcDMrLF1CdAXhRz9;</w:t>
      </w:r>
    </w:p>
    <w:p w:rsidR="00404098" w:rsidRDefault="00404098" w:rsidP="00404098">
      <w:r>
        <w:t>2) Представителей родительских комитетов (председателей или иных представителей) школьников начальных классов (в целях формирования представления о качестве питания и способах реализации родительского контроля). Заполнение анкеты осуществляется по ссылке: forms.gle/JWweSakC1YsegBCj9</w:t>
      </w:r>
      <w:bookmarkStart w:id="0" w:name="_GoBack"/>
      <w:bookmarkEnd w:id="0"/>
      <w:r>
        <w:t>;</w:t>
      </w:r>
    </w:p>
    <w:p w:rsidR="007D48B2" w:rsidRDefault="00404098" w:rsidP="00404098">
      <w:r>
        <w:t>3) Родителей школьников начальных классов (в целях формирования представления о качестве бесплатного горячего питания). Заполнение анкеты осуществляется родителями школьников 1–4 классов (по состоянию на 2021-2022 учебный год) в срок до 7 сентября по ссылке: forms.gle/qM4ELquevyy1rvZg8</w:t>
      </w:r>
    </w:p>
    <w:sectPr w:rsidR="007D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BCC"/>
    <w:rsid w:val="000A4BCC"/>
    <w:rsid w:val="00404098"/>
    <w:rsid w:val="007D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>SPecialiST RePack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2022-08-30T09:47:00Z</dcterms:created>
  <dcterms:modified xsi:type="dcterms:W3CDTF">2022-08-30T09:47:00Z</dcterms:modified>
</cp:coreProperties>
</file>